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Приложение №2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 xml:space="preserve">к Извещению о проведении </w:t>
      </w:r>
    </w:p>
    <w:p w:rsidR="007D2BCE" w:rsidRDefault="007D2BCE" w:rsidP="007D2BCE">
      <w:pPr>
        <w:widowControl w:val="0"/>
        <w:tabs>
          <w:tab w:val="left" w:pos="7797"/>
        </w:tabs>
        <w:autoSpaceDE w:val="0"/>
        <w:autoSpaceDN w:val="0"/>
        <w:adjustRightInd w:val="0"/>
        <w:ind w:left="6804" w:right="-427"/>
        <w:rPr>
          <w:bCs/>
        </w:rPr>
      </w:pPr>
      <w:r>
        <w:rPr>
          <w:bCs/>
        </w:rPr>
        <w:t>запроса ценовых котировок</w:t>
      </w: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7D2BCE" w:rsidRDefault="007D2BCE" w:rsidP="007D2BCE">
      <w:pPr>
        <w:pStyle w:val="ac"/>
        <w:tabs>
          <w:tab w:val="left" w:pos="7797"/>
        </w:tabs>
        <w:spacing w:after="0"/>
        <w:ind w:left="6804" w:right="-427"/>
      </w:pP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Утверждаю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</w:pPr>
      <w:r>
        <w:t>Заместитель директора</w:t>
      </w:r>
      <w:r w:rsidR="00742EBB">
        <w:t xml:space="preserve">                                                                     </w:t>
      </w:r>
    </w:p>
    <w:p w:rsidR="00FF024C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ГАУ КК «ЦОП УСЗН»</w:t>
      </w:r>
    </w:p>
    <w:p w:rsidR="00DB70F0" w:rsidRDefault="00DB70F0" w:rsidP="007D2BCE">
      <w:pPr>
        <w:pStyle w:val="ac"/>
        <w:tabs>
          <w:tab w:val="left" w:pos="7797"/>
        </w:tabs>
        <w:spacing w:after="0"/>
        <w:ind w:left="6804" w:right="-427"/>
        <w:rPr>
          <w:sz w:val="22"/>
          <w:szCs w:val="22"/>
        </w:rPr>
      </w:pPr>
      <w:r>
        <w:rPr>
          <w:sz w:val="22"/>
          <w:szCs w:val="22"/>
        </w:rPr>
        <w:t>____</w:t>
      </w:r>
      <w:r w:rsidR="007D2BCE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  <w:proofErr w:type="spellStart"/>
      <w:r>
        <w:rPr>
          <w:sz w:val="22"/>
          <w:szCs w:val="22"/>
        </w:rPr>
        <w:t>А.В.Степаненко</w:t>
      </w:r>
      <w:proofErr w:type="spellEnd"/>
    </w:p>
    <w:p w:rsidR="00A12F53" w:rsidRDefault="00A12F53" w:rsidP="006147C2">
      <w:pPr>
        <w:ind w:left="6521"/>
        <w:rPr>
          <w:sz w:val="22"/>
          <w:szCs w:val="22"/>
        </w:rPr>
      </w:pPr>
    </w:p>
    <w:p w:rsidR="00A12F53" w:rsidRDefault="00A12F53" w:rsidP="006147C2">
      <w:pPr>
        <w:ind w:left="6521"/>
        <w:rPr>
          <w:sz w:val="22"/>
          <w:szCs w:val="22"/>
        </w:rPr>
      </w:pPr>
    </w:p>
    <w:p w:rsidR="00742EBB" w:rsidRDefault="00034A8C">
      <w:pPr>
        <w:pStyle w:val="2"/>
        <w:rPr>
          <w:w w:val="110"/>
          <w:sz w:val="28"/>
        </w:rPr>
      </w:pPr>
      <w:r>
        <w:rPr>
          <w:w w:val="110"/>
          <w:sz w:val="28"/>
        </w:rPr>
        <w:t xml:space="preserve">ТЕХНИЧЕСКОЕ </w:t>
      </w:r>
      <w:r w:rsidR="00742EBB">
        <w:rPr>
          <w:w w:val="110"/>
          <w:sz w:val="28"/>
        </w:rPr>
        <w:t>ЗАДАНИЕ НА ПРОЕКТИРОВАНИЕ</w:t>
      </w:r>
    </w:p>
    <w:p w:rsidR="00742EBB" w:rsidRDefault="00742EBB"/>
    <w:tbl>
      <w:tblPr>
        <w:tblW w:w="13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193"/>
        <w:gridCol w:w="1612"/>
        <w:gridCol w:w="3264"/>
        <w:gridCol w:w="20"/>
      </w:tblGrid>
      <w:tr w:rsidR="004B793D" w:rsidRPr="005148F6" w:rsidTr="004B793D">
        <w:trPr>
          <w:gridAfter w:val="2"/>
          <w:wAfter w:w="3284" w:type="dxa"/>
          <w:trHeight w:val="88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5BB7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 xml:space="preserve">Перечень </w:t>
            </w:r>
            <w:proofErr w:type="gramStart"/>
            <w:r w:rsidRPr="005148F6">
              <w:rPr>
                <w:b/>
                <w:szCs w:val="24"/>
              </w:rPr>
              <w:t>основных</w:t>
            </w:r>
            <w:proofErr w:type="gramEnd"/>
            <w:r w:rsidRPr="005148F6">
              <w:rPr>
                <w:b/>
                <w:szCs w:val="24"/>
              </w:rPr>
              <w:t xml:space="preserve"> </w:t>
            </w:r>
          </w:p>
          <w:p w:rsidR="004B793D" w:rsidRPr="005148F6" w:rsidRDefault="004B793D">
            <w:pPr>
              <w:snapToGrid w:val="0"/>
              <w:jc w:val="center"/>
              <w:rPr>
                <w:b/>
                <w:szCs w:val="24"/>
              </w:rPr>
            </w:pPr>
            <w:r w:rsidRPr="005148F6">
              <w:rPr>
                <w:b/>
                <w:szCs w:val="24"/>
              </w:rPr>
              <w:t>данных и требований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jc w:val="center"/>
              <w:rPr>
                <w:b/>
                <w:bCs/>
                <w:w w:val="90"/>
                <w:szCs w:val="24"/>
              </w:rPr>
            </w:pPr>
            <w:r w:rsidRPr="005148F6">
              <w:rPr>
                <w:b/>
                <w:bCs/>
                <w:w w:val="90"/>
                <w:szCs w:val="24"/>
              </w:rPr>
              <w:t>Основные данные и требования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Предмет </w:t>
            </w:r>
            <w:r w:rsidR="007D2BCE" w:rsidRPr="005148F6">
              <w:rPr>
                <w:szCs w:val="24"/>
              </w:rPr>
              <w:t xml:space="preserve">и объем </w:t>
            </w:r>
            <w:r w:rsidRPr="005148F6">
              <w:rPr>
                <w:szCs w:val="24"/>
              </w:rPr>
              <w:t>договора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4B0" w:rsidRPr="00D25722" w:rsidRDefault="004B793D" w:rsidP="007D2BCE">
            <w:pPr>
              <w:snapToGrid w:val="0"/>
              <w:jc w:val="both"/>
              <w:rPr>
                <w:szCs w:val="24"/>
              </w:rPr>
            </w:pPr>
            <w:r w:rsidRPr="00D25722">
              <w:rPr>
                <w:bCs/>
                <w:szCs w:val="24"/>
              </w:rPr>
              <w:t xml:space="preserve">Изготовление проектно-сметной документации по объекту  </w:t>
            </w:r>
          </w:p>
          <w:p w:rsidR="004B793D" w:rsidRPr="003954B0" w:rsidRDefault="00D25722" w:rsidP="007D2BCE">
            <w:pPr>
              <w:snapToGrid w:val="0"/>
              <w:jc w:val="both"/>
              <w:rPr>
                <w:bCs/>
                <w:szCs w:val="24"/>
              </w:rPr>
            </w:pPr>
            <w:r w:rsidRPr="00D25722">
              <w:rPr>
                <w:szCs w:val="24"/>
              </w:rPr>
              <w:t>"Капитальный ремонт помещений пищеблока ГАУ КК "ЦОП УСЗН" по Апшеронскому району расположенного по адресу: п. Нефтегорск, ул. Советская,102"</w:t>
            </w:r>
            <w:r w:rsidR="00DF7535" w:rsidRPr="00D25722">
              <w:rPr>
                <w:bCs/>
                <w:szCs w:val="24"/>
              </w:rPr>
              <w:t>, стадия рабочая документация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Финансирования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3954B0" w:rsidRDefault="004B793D" w:rsidP="007D2BCE">
            <w:pPr>
              <w:snapToGrid w:val="0"/>
              <w:jc w:val="both"/>
              <w:rPr>
                <w:bCs/>
                <w:szCs w:val="24"/>
              </w:rPr>
            </w:pPr>
            <w:r w:rsidRPr="003954B0">
              <w:rPr>
                <w:bCs/>
                <w:szCs w:val="24"/>
              </w:rPr>
              <w:t>Средства целевой субсидии на проведение мероприятий, связанных с осуществлением капитального ремонта зданий и сооружений.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B308E3">
            <w:pPr>
              <w:rPr>
                <w:szCs w:val="24"/>
              </w:rPr>
            </w:pPr>
            <w:r w:rsidRPr="005148F6">
              <w:rPr>
                <w:szCs w:val="24"/>
              </w:rPr>
              <w:t>Форма, сроки и порядок оплаты оказанных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Безналичный расчет. Без аванса. Оплата за фактически выполненные работы после подписания и на основании Актов сдачи-приемки выполненных работ в течение 20 банковских дней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Общие сведение об участке строительства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Объект действующий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Особые условия строительства (сейсмичность, грунты, стесненность площадки и т.п.)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Сейсмичность района 8 баллов, наличие действующего пищевого оборудования в помещениях</w:t>
            </w:r>
          </w:p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Типы объектов строительства (индивидуальные, применяемый типовой проект)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Индивидуальный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DF7535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Начальная (максимальная) цена договора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3F164D" w:rsidP="00723326">
            <w:pPr>
              <w:jc w:val="both"/>
              <w:rPr>
                <w:szCs w:val="24"/>
              </w:rPr>
            </w:pPr>
            <w:r w:rsidRPr="007D5F06">
              <w:rPr>
                <w:szCs w:val="24"/>
              </w:rPr>
              <w:t>14 739,73 (Четырнадцать</w:t>
            </w:r>
            <w:r>
              <w:rPr>
                <w:szCs w:val="24"/>
              </w:rPr>
              <w:t xml:space="preserve"> тысяч семьсот тридцать девять</w:t>
            </w:r>
            <w:r w:rsidRPr="009A6AD4">
              <w:rPr>
                <w:szCs w:val="24"/>
              </w:rPr>
              <w:t>) рубл</w:t>
            </w:r>
            <w:r>
              <w:rPr>
                <w:szCs w:val="24"/>
              </w:rPr>
              <w:t>ей</w:t>
            </w:r>
            <w:r w:rsidRPr="009A6AD4">
              <w:rPr>
                <w:szCs w:val="24"/>
              </w:rPr>
              <w:t xml:space="preserve"> </w:t>
            </w:r>
            <w:r>
              <w:rPr>
                <w:szCs w:val="24"/>
              </w:rPr>
              <w:t>73</w:t>
            </w:r>
            <w:r w:rsidRPr="009A6AD4">
              <w:rPr>
                <w:szCs w:val="24"/>
              </w:rPr>
              <w:t xml:space="preserve"> копе</w:t>
            </w:r>
            <w:r>
              <w:rPr>
                <w:szCs w:val="24"/>
              </w:rPr>
              <w:t>йки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8B234E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к конструктивным решениям  и материалам 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pStyle w:val="14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Архитектурно-</w:t>
            </w:r>
            <w:proofErr w:type="gramStart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>планировочные решения</w:t>
            </w:r>
            <w:proofErr w:type="gramEnd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сооружений, их блокировки, варианты предлагаемых к применению отдело</w:t>
            </w:r>
            <w:bookmarkStart w:id="0" w:name="_GoBack"/>
            <w:bookmarkEnd w:id="0"/>
            <w:r w:rsidRPr="005148F6">
              <w:rPr>
                <w:rFonts w:ascii="Times New Roman" w:hAnsi="Times New Roman" w:cs="Times New Roman"/>
                <w:sz w:val="24"/>
                <w:szCs w:val="24"/>
              </w:rPr>
              <w:t xml:space="preserve">чных материалов, оборудования и сети инженерно-технического обеспечения подлежат согласованию с Заказчиком. </w:t>
            </w:r>
          </w:p>
        </w:tc>
      </w:tr>
      <w:tr w:rsidR="004B793D" w:rsidRPr="005148F6" w:rsidTr="004B793D">
        <w:trPr>
          <w:gridAfter w:val="2"/>
          <w:wAfter w:w="3284" w:type="dxa"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Основные требования  к инженерному и технологическому оборудованию </w:t>
            </w:r>
            <w:r w:rsidR="007D2BCE" w:rsidRPr="005148F6">
              <w:rPr>
                <w:szCs w:val="24"/>
              </w:rPr>
              <w:t>зданий и сооружений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28" w:lineRule="auto"/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Инженерное обеспечение объектов проектирования разработать в соответствии  с требованиями </w:t>
            </w:r>
            <w:r w:rsidRPr="005148F6">
              <w:rPr>
                <w:szCs w:val="24"/>
              </w:rPr>
              <w:t>действующих СНиП</w:t>
            </w:r>
            <w:r w:rsidRPr="005148F6">
              <w:rPr>
                <w:rFonts w:cs="Arial"/>
                <w:szCs w:val="24"/>
              </w:rPr>
              <w:t xml:space="preserve"> </w:t>
            </w:r>
            <w:proofErr w:type="gramStart"/>
            <w:r w:rsidRPr="005148F6">
              <w:rPr>
                <w:rFonts w:cs="Arial"/>
                <w:szCs w:val="24"/>
              </w:rPr>
              <w:t>с</w:t>
            </w:r>
            <w:r w:rsidRPr="005148F6">
              <w:rPr>
                <w:szCs w:val="24"/>
              </w:rPr>
              <w:t>огласно</w:t>
            </w:r>
            <w:proofErr w:type="gramEnd"/>
            <w:r w:rsidRPr="005148F6">
              <w:rPr>
                <w:szCs w:val="24"/>
              </w:rPr>
              <w:t xml:space="preserve"> </w:t>
            </w:r>
            <w:r w:rsidRPr="005148F6">
              <w:rPr>
                <w:rFonts w:cs="Arial"/>
                <w:szCs w:val="24"/>
              </w:rPr>
              <w:t>технических условий инженерных служб.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Запроектировать внутренние инженерные сети до точек подключения к внутриплощадочным инженерным сетям в следующем составе: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 xml:space="preserve">- отопление, вентиляция и кондиционирование (в </w:t>
            </w:r>
            <w:proofErr w:type="spellStart"/>
            <w:r w:rsidRPr="005148F6">
              <w:rPr>
                <w:rFonts w:cs="Arial"/>
                <w:szCs w:val="24"/>
              </w:rPr>
              <w:t>т.ч</w:t>
            </w:r>
            <w:proofErr w:type="spellEnd"/>
            <w:r w:rsidRPr="005148F6">
              <w:rPr>
                <w:rFonts w:cs="Arial"/>
                <w:szCs w:val="24"/>
              </w:rPr>
              <w:t xml:space="preserve">. оборудование); 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водоснабжение и водоотведение;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горячее водоснабжение;</w:t>
            </w:r>
          </w:p>
          <w:p w:rsidR="004B793D" w:rsidRPr="005148F6" w:rsidRDefault="004B793D" w:rsidP="007D2BCE">
            <w:pPr>
              <w:jc w:val="both"/>
              <w:rPr>
                <w:rFonts w:cs="Arial"/>
                <w:szCs w:val="24"/>
              </w:rPr>
            </w:pPr>
            <w:r w:rsidRPr="005148F6">
              <w:rPr>
                <w:rFonts w:cs="Arial"/>
                <w:szCs w:val="24"/>
              </w:rPr>
              <w:t>- электроснабжение и сети связи (телефонизация, интернет);</w:t>
            </w:r>
          </w:p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Точки подключения к инженерным сетям, точки ввода/вывода  внутренних инженерных сетей определяются проектной организацией  в процессе проектирования и подлежат согласованию с Заказчиком.</w:t>
            </w:r>
          </w:p>
        </w:tc>
      </w:tr>
      <w:tr w:rsidR="004B793D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Разработка  </w:t>
            </w:r>
            <w:r w:rsidR="007D2BCE" w:rsidRPr="005148F6">
              <w:rPr>
                <w:szCs w:val="24"/>
              </w:rPr>
              <w:t>проектно - 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pStyle w:val="1"/>
              <w:tabs>
                <w:tab w:val="clear" w:pos="0"/>
                <w:tab w:val="left" w:pos="-107"/>
              </w:tabs>
              <w:snapToGrid w:val="0"/>
              <w:ind w:left="35" w:firstLine="0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Расчет сметной стоимости работ ведется ресурсным методом на основании норм ТЕР-2001 в редакции 2010 года и </w:t>
            </w:r>
            <w:r w:rsidRPr="005148F6">
              <w:rPr>
                <w:b w:val="0"/>
                <w:sz w:val="24"/>
                <w:szCs w:val="24"/>
              </w:rPr>
              <w:lastRenderedPageBreak/>
              <w:t xml:space="preserve">стоимости ресурсов в текущем уровне цен </w:t>
            </w:r>
          </w:p>
        </w:tc>
      </w:tr>
      <w:tr w:rsidR="007D2BCE" w:rsidRPr="005148F6" w:rsidTr="007D2BCE">
        <w:trPr>
          <w:gridAfter w:val="2"/>
          <w:wAfter w:w="3284" w:type="dxa"/>
          <w:trHeight w:val="49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BCE" w:rsidRPr="005148F6" w:rsidRDefault="007D2BCE" w:rsidP="00034A8C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lastRenderedPageBreak/>
              <w:t>Гарантийный срок на оказание услуги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BCE" w:rsidRPr="005148F6" w:rsidRDefault="007D2BCE" w:rsidP="003C0635">
            <w:pPr>
              <w:pStyle w:val="1"/>
              <w:numPr>
                <w:ilvl w:val="0"/>
                <w:numId w:val="0"/>
              </w:numPr>
              <w:tabs>
                <w:tab w:val="left" w:pos="-107"/>
              </w:tabs>
              <w:snapToGrid w:val="0"/>
              <w:ind w:left="35"/>
              <w:jc w:val="both"/>
              <w:rPr>
                <w:b w:val="0"/>
                <w:sz w:val="24"/>
                <w:szCs w:val="24"/>
              </w:rPr>
            </w:pPr>
            <w:r w:rsidRPr="005148F6">
              <w:rPr>
                <w:b w:val="0"/>
                <w:sz w:val="24"/>
                <w:szCs w:val="24"/>
              </w:rPr>
              <w:t xml:space="preserve">12 месяцев  со дня изготовления и приемки </w:t>
            </w:r>
            <w:r w:rsidR="003C0635" w:rsidRPr="005148F6">
              <w:rPr>
                <w:b w:val="0"/>
                <w:sz w:val="24"/>
                <w:szCs w:val="24"/>
              </w:rPr>
              <w:t>З</w:t>
            </w:r>
            <w:r w:rsidRPr="005148F6">
              <w:rPr>
                <w:b w:val="0"/>
                <w:sz w:val="24"/>
                <w:szCs w:val="24"/>
              </w:rPr>
              <w:t>аказчиком проектно - сметной документации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Качество проектно-сметной документации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Проектно-сметная документация должна соответствовать требованиям, предусмотренным строительными нормами и правилами, в том числе Градостроительным Кодексом РФ, а также требованиями иных действующих в РФ нормативных актов. </w:t>
            </w:r>
          </w:p>
          <w:p w:rsidR="007D2BCE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Сметная документация должна получить положительное заключение в ГБУ КК «Управление ценообразования в строительстве»</w:t>
            </w:r>
          </w:p>
        </w:tc>
      </w:tr>
      <w:tr w:rsidR="004B793D" w:rsidRPr="005148F6" w:rsidTr="004B793D">
        <w:trPr>
          <w:gridAfter w:val="2"/>
          <w:wAfter w:w="3284" w:type="dxa"/>
          <w:trHeight w:val="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>Требования к безопасности выполняемых работ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 xml:space="preserve">    Все запроектированные работы соответствовать СНиП, ПУЭ, требованиями техники безопасности, пожарной безопасности и безопасной эксплуатации строительных машин и механизмов.    </w:t>
            </w:r>
          </w:p>
        </w:tc>
      </w:tr>
      <w:tr w:rsidR="004B793D" w:rsidRPr="005148F6" w:rsidTr="004B793D">
        <w:trPr>
          <w:gridAfter w:val="2"/>
          <w:wAfter w:w="3284" w:type="dxa"/>
          <w:trHeight w:val="6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>Количество в</w:t>
            </w:r>
            <w:r w:rsidR="007D2BCE" w:rsidRPr="005148F6">
              <w:rPr>
                <w:szCs w:val="24"/>
              </w:rPr>
              <w:t>ыдаваемых Заказчику экземпляров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93D" w:rsidRPr="005148F6" w:rsidRDefault="004B793D" w:rsidP="007D2BCE">
            <w:pPr>
              <w:snapToGrid w:val="0"/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Материалы для согласований с Заказчиком и промежуточные материалы передаются Заказчику в двух экземплярах на бумажных носителях.</w:t>
            </w:r>
          </w:p>
          <w:p w:rsidR="004B793D" w:rsidRPr="005148F6" w:rsidRDefault="004B793D" w:rsidP="007D2BCE">
            <w:pPr>
              <w:spacing w:line="216" w:lineRule="auto"/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Окончательные материалы проектно-сметной документации передаются Заказчику в четырех экземплярах на бумажных носителях и в одном экземпляре в электронном виде на С</w:t>
            </w:r>
            <w:proofErr w:type="gramStart"/>
            <w:r w:rsidRPr="005148F6">
              <w:rPr>
                <w:szCs w:val="24"/>
                <w:lang w:val="en-US"/>
              </w:rPr>
              <w:t>D</w:t>
            </w:r>
            <w:proofErr w:type="gramEnd"/>
            <w:r w:rsidRPr="005148F6">
              <w:rPr>
                <w:szCs w:val="24"/>
              </w:rPr>
              <w:t xml:space="preserve"> носителе (сметную документацию в электронном виде в программе «Гранд смета» и </w:t>
            </w:r>
            <w:r w:rsidRPr="005148F6">
              <w:rPr>
                <w:szCs w:val="24"/>
                <w:lang w:val="en-US"/>
              </w:rPr>
              <w:t>Excel</w:t>
            </w:r>
            <w:r w:rsidRPr="005148F6">
              <w:rPr>
                <w:szCs w:val="24"/>
              </w:rPr>
              <w:t xml:space="preserve">) 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E57374">
            <w:pPr>
              <w:rPr>
                <w:szCs w:val="24"/>
              </w:rPr>
            </w:pPr>
            <w:r w:rsidRPr="005148F6">
              <w:rPr>
                <w:szCs w:val="24"/>
              </w:rPr>
              <w:t xml:space="preserve">Копии документов подтверждающие соответствие участника размещения заказа </w:t>
            </w:r>
            <w:proofErr w:type="gramStart"/>
            <w:r w:rsidRPr="005148F6">
              <w:rPr>
                <w:szCs w:val="24"/>
              </w:rPr>
              <w:t>требованиям</w:t>
            </w:r>
            <w:proofErr w:type="gramEnd"/>
            <w:r w:rsidRPr="005148F6">
              <w:rPr>
                <w:szCs w:val="24"/>
              </w:rPr>
              <w:t xml:space="preserve"> установленным в соответствии с законодательством РФ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Свидетельство СРО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A12F53">
            <w:pPr>
              <w:snapToGrid w:val="0"/>
              <w:rPr>
                <w:szCs w:val="24"/>
              </w:rPr>
            </w:pPr>
            <w:r w:rsidRPr="005148F6">
              <w:rPr>
                <w:szCs w:val="24"/>
              </w:rPr>
              <w:t xml:space="preserve">Заказчик предоставляет следующие исходные материалы: </w:t>
            </w:r>
          </w:p>
          <w:p w:rsidR="004B793D" w:rsidRPr="005148F6" w:rsidRDefault="007D2BCE" w:rsidP="00A12F53">
            <w:pPr>
              <w:tabs>
                <w:tab w:val="left" w:pos="252"/>
              </w:tabs>
              <w:rPr>
                <w:szCs w:val="24"/>
              </w:rPr>
            </w:pPr>
            <w:r w:rsidRPr="005148F6">
              <w:rPr>
                <w:szCs w:val="24"/>
              </w:rPr>
              <w:t xml:space="preserve">до начала проектных </w:t>
            </w:r>
            <w:r w:rsidR="004B793D" w:rsidRPr="005148F6">
              <w:rPr>
                <w:szCs w:val="24"/>
              </w:rPr>
              <w:t>работ</w:t>
            </w: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</w:p>
          <w:p w:rsidR="004B793D" w:rsidRPr="005148F6" w:rsidRDefault="004B793D" w:rsidP="007D2BCE">
            <w:pPr>
              <w:jc w:val="both"/>
              <w:rPr>
                <w:bCs/>
                <w:szCs w:val="24"/>
              </w:rPr>
            </w:pPr>
            <w:r w:rsidRPr="005148F6">
              <w:rPr>
                <w:bCs/>
                <w:szCs w:val="24"/>
              </w:rPr>
              <w:t>Технический паспорт помещений, технические характеристики и схему расположение оборудования</w:t>
            </w:r>
          </w:p>
        </w:tc>
      </w:tr>
      <w:tr w:rsidR="004B793D" w:rsidRPr="005148F6" w:rsidTr="004B793D">
        <w:trPr>
          <w:gridAfter w:val="2"/>
          <w:wAfter w:w="3284" w:type="dxa"/>
          <w:trHeight w:val="81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93D" w:rsidRPr="005148F6" w:rsidRDefault="004B793D" w:rsidP="004B793D">
            <w:pPr>
              <w:rPr>
                <w:szCs w:val="24"/>
              </w:rPr>
            </w:pPr>
            <w:r w:rsidRPr="005148F6">
              <w:rPr>
                <w:szCs w:val="24"/>
              </w:rPr>
              <w:t>Формы отчетов о ходе работ, использования средств. Контроль качества и соблюдения сроков оказания услуг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93D" w:rsidRPr="005148F6" w:rsidRDefault="004B793D" w:rsidP="007D2BCE">
            <w:pPr>
              <w:jc w:val="both"/>
              <w:rPr>
                <w:szCs w:val="24"/>
              </w:rPr>
            </w:pPr>
            <w:r w:rsidRPr="005148F6">
              <w:rPr>
                <w:szCs w:val="24"/>
              </w:rPr>
              <w:t>Контроль и приемка оказанных услуг заказчиком будет осуществляться в соответствии с разделами проекта договора.</w:t>
            </w:r>
          </w:p>
        </w:tc>
      </w:tr>
      <w:tr w:rsidR="004B793D" w:rsidRPr="005148F6" w:rsidTr="004B793D">
        <w:tblPrEx>
          <w:tblCellMar>
            <w:left w:w="0" w:type="dxa"/>
            <w:right w:w="0" w:type="dxa"/>
          </w:tblCellMar>
        </w:tblPrEx>
        <w:trPr>
          <w:trHeight w:val="88"/>
        </w:trPr>
        <w:tc>
          <w:tcPr>
            <w:tcW w:w="8595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  <w:p w:rsidR="004B793D" w:rsidRPr="005148F6" w:rsidRDefault="004B793D">
            <w:pPr>
              <w:rPr>
                <w:szCs w:val="24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:rsidR="004B793D" w:rsidRPr="005148F6" w:rsidRDefault="004B793D">
            <w:pPr>
              <w:snapToGrid w:val="0"/>
              <w:rPr>
                <w:b/>
                <w:bCs/>
                <w:szCs w:val="24"/>
              </w:rPr>
            </w:pPr>
          </w:p>
          <w:p w:rsidR="004B793D" w:rsidRPr="005148F6" w:rsidRDefault="004B793D">
            <w:pPr>
              <w:tabs>
                <w:tab w:val="left" w:pos="708"/>
                <w:tab w:val="left" w:pos="7620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4B793D" w:rsidRPr="005148F6" w:rsidRDefault="004B793D">
            <w:pPr>
              <w:snapToGrid w:val="0"/>
              <w:rPr>
                <w:szCs w:val="24"/>
              </w:rPr>
            </w:pPr>
          </w:p>
        </w:tc>
      </w:tr>
    </w:tbl>
    <w:p w:rsidR="00742EBB" w:rsidRDefault="00742EBB"/>
    <w:sectPr w:rsidR="00742EBB" w:rsidSect="00B308E3">
      <w:pgSz w:w="11906" w:h="16838"/>
      <w:pgMar w:top="539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"/>
      <w:lvlJc w:val="left"/>
      <w:pPr>
        <w:tabs>
          <w:tab w:val="num" w:pos="397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BE3231"/>
    <w:multiLevelType w:val="hybridMultilevel"/>
    <w:tmpl w:val="3B5C88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E8"/>
    <w:rsid w:val="00001D92"/>
    <w:rsid w:val="00034A8C"/>
    <w:rsid w:val="0004690E"/>
    <w:rsid w:val="00093801"/>
    <w:rsid w:val="000A45B4"/>
    <w:rsid w:val="000C01AA"/>
    <w:rsid w:val="00101ABA"/>
    <w:rsid w:val="0020331F"/>
    <w:rsid w:val="00270843"/>
    <w:rsid w:val="003273D6"/>
    <w:rsid w:val="00376BB7"/>
    <w:rsid w:val="003954B0"/>
    <w:rsid w:val="003B775C"/>
    <w:rsid w:val="003C0635"/>
    <w:rsid w:val="003F164D"/>
    <w:rsid w:val="0043618A"/>
    <w:rsid w:val="00441CF0"/>
    <w:rsid w:val="004629E8"/>
    <w:rsid w:val="00481CFC"/>
    <w:rsid w:val="004B793D"/>
    <w:rsid w:val="005148F6"/>
    <w:rsid w:val="00546B7C"/>
    <w:rsid w:val="00586AFB"/>
    <w:rsid w:val="005875E6"/>
    <w:rsid w:val="005A4444"/>
    <w:rsid w:val="005A610D"/>
    <w:rsid w:val="005B5423"/>
    <w:rsid w:val="006147C2"/>
    <w:rsid w:val="0065639E"/>
    <w:rsid w:val="00682E69"/>
    <w:rsid w:val="006B3E0D"/>
    <w:rsid w:val="006B6E0D"/>
    <w:rsid w:val="007164E2"/>
    <w:rsid w:val="00723326"/>
    <w:rsid w:val="00742EBB"/>
    <w:rsid w:val="00745BB7"/>
    <w:rsid w:val="007D2BCE"/>
    <w:rsid w:val="007E5390"/>
    <w:rsid w:val="00841DE4"/>
    <w:rsid w:val="008B234E"/>
    <w:rsid w:val="008B7F77"/>
    <w:rsid w:val="00907A64"/>
    <w:rsid w:val="00925F81"/>
    <w:rsid w:val="00926918"/>
    <w:rsid w:val="009708B1"/>
    <w:rsid w:val="00990DD5"/>
    <w:rsid w:val="009E11EE"/>
    <w:rsid w:val="00A12F53"/>
    <w:rsid w:val="00A13118"/>
    <w:rsid w:val="00AC6CCF"/>
    <w:rsid w:val="00B07C76"/>
    <w:rsid w:val="00B1739D"/>
    <w:rsid w:val="00B308E3"/>
    <w:rsid w:val="00C0422F"/>
    <w:rsid w:val="00C27AA9"/>
    <w:rsid w:val="00CB62C5"/>
    <w:rsid w:val="00D050FC"/>
    <w:rsid w:val="00D117B9"/>
    <w:rsid w:val="00D25722"/>
    <w:rsid w:val="00D70A5B"/>
    <w:rsid w:val="00DB70F0"/>
    <w:rsid w:val="00DF7535"/>
    <w:rsid w:val="00E05974"/>
    <w:rsid w:val="00E12433"/>
    <w:rsid w:val="00E47868"/>
    <w:rsid w:val="00E57374"/>
    <w:rsid w:val="00E7661F"/>
    <w:rsid w:val="00E8690C"/>
    <w:rsid w:val="00F76662"/>
    <w:rsid w:val="00F82387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-57" w:right="-57" w:firstLine="0"/>
      <w:jc w:val="center"/>
      <w:outlineLvl w:val="2"/>
    </w:pPr>
    <w:rPr>
      <w:b/>
      <w:bCs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Cs/>
    </w:rPr>
  </w:style>
  <w:style w:type="paragraph" w:customStyle="1" w:styleId="14">
    <w:name w:val="Текст1"/>
    <w:basedOn w:val="a"/>
    <w:rPr>
      <w:rFonts w:ascii="Courier New" w:hAnsi="Courier New" w:cs="Courier New"/>
      <w:sz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Pr>
      <w:sz w:val="20"/>
    </w:rPr>
  </w:style>
  <w:style w:type="paragraph" w:styleId="ab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c">
    <w:name w:val="Body Text Indent"/>
    <w:basedOn w:val="a"/>
    <w:pPr>
      <w:spacing w:after="120"/>
      <w:ind w:left="283"/>
    </w:pPr>
    <w:rPr>
      <w:szCs w:val="24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Plain Text"/>
    <w:basedOn w:val="a"/>
    <w:link w:val="af0"/>
    <w:rsid w:val="00E8690C"/>
    <w:pPr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af0">
    <w:name w:val="Текст Знак"/>
    <w:link w:val="af"/>
    <w:rsid w:val="00E869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ХХХХХ</vt:lpstr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ХХХХХ</dc:title>
  <dc:creator>M</dc:creator>
  <cp:lastModifiedBy>User61</cp:lastModifiedBy>
  <cp:revision>15</cp:revision>
  <cp:lastPrinted>2011-10-12T10:03:00Z</cp:lastPrinted>
  <dcterms:created xsi:type="dcterms:W3CDTF">2012-07-02T13:08:00Z</dcterms:created>
  <dcterms:modified xsi:type="dcterms:W3CDTF">2012-08-06T16:23:00Z</dcterms:modified>
</cp:coreProperties>
</file>